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CD9C" w14:textId="2BBE9584" w:rsidR="000326F2" w:rsidRPr="000326F2" w:rsidRDefault="000326F2" w:rsidP="000326F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326F2">
        <w:rPr>
          <w:rFonts w:ascii="Times New Roman" w:eastAsia="Times New Roman" w:hAnsi="Times New Roman" w:cs="Times New Roman"/>
          <w:b/>
          <w:bCs/>
          <w:sz w:val="36"/>
          <w:szCs w:val="36"/>
          <w:lang w:eastAsia="ru-RU"/>
        </w:rPr>
        <w:t xml:space="preserve">Постановление от 25.04.2013 г. №758 </w:t>
      </w:r>
    </w:p>
    <w:p w14:paraId="1838AF9E" w14:textId="77777777" w:rsidR="000326F2" w:rsidRPr="000326F2" w:rsidRDefault="000326F2" w:rsidP="000326F2">
      <w:pPr>
        <w:spacing w:after="0" w:line="240" w:lineRule="auto"/>
        <w:jc w:val="center"/>
        <w:rPr>
          <w:rFonts w:ascii="Times New Roman" w:eastAsia="Times New Roman" w:hAnsi="Times New Roman" w:cs="Times New Roman"/>
          <w:sz w:val="24"/>
          <w:szCs w:val="24"/>
          <w:lang w:eastAsia="ru-RU"/>
        </w:rPr>
      </w:pPr>
      <w:r w:rsidRPr="000326F2">
        <w:rPr>
          <w:rFonts w:ascii="Times New Roman" w:eastAsia="Times New Roman" w:hAnsi="Times New Roman" w:cs="Times New Roman"/>
          <w:b/>
          <w:bCs/>
          <w:sz w:val="24"/>
          <w:szCs w:val="24"/>
          <w:lang w:eastAsia="ru-RU"/>
        </w:rPr>
        <w:t xml:space="preserve">О Порядке работы с обращениями граждан </w:t>
      </w:r>
      <w:r w:rsidRPr="000326F2">
        <w:rPr>
          <w:rFonts w:ascii="Times New Roman" w:eastAsia="Times New Roman" w:hAnsi="Times New Roman" w:cs="Times New Roman"/>
          <w:b/>
          <w:bCs/>
          <w:sz w:val="24"/>
          <w:szCs w:val="24"/>
          <w:lang w:eastAsia="ru-RU"/>
        </w:rPr>
        <w:br/>
        <w:t>в администрации муниципального образования Успенский район</w:t>
      </w:r>
    </w:p>
    <w:p w14:paraId="51B600FC" w14:textId="77777777" w:rsidR="000326F2" w:rsidRPr="000326F2" w:rsidRDefault="000326F2" w:rsidP="000326F2">
      <w:pPr>
        <w:spacing w:before="100" w:beforeAutospacing="1" w:after="100" w:afterAutospacing="1" w:line="240" w:lineRule="auto"/>
        <w:rPr>
          <w:rFonts w:ascii="Times New Roman" w:eastAsia="Times New Roman" w:hAnsi="Times New Roman" w:cs="Times New Roman"/>
          <w:sz w:val="24"/>
          <w:szCs w:val="24"/>
          <w:lang w:eastAsia="ru-RU"/>
        </w:rPr>
      </w:pPr>
      <w:r w:rsidRPr="000326F2">
        <w:rPr>
          <w:rFonts w:ascii="Times New Roman" w:eastAsia="Times New Roman" w:hAnsi="Times New Roman" w:cs="Times New Roman"/>
          <w:sz w:val="24"/>
          <w:szCs w:val="24"/>
          <w:lang w:eastAsia="ru-RU"/>
        </w:rPr>
        <w:t> </w:t>
      </w:r>
    </w:p>
    <w:p w14:paraId="4E50B36A" w14:textId="77777777" w:rsidR="000326F2" w:rsidRPr="000326F2" w:rsidRDefault="000326F2" w:rsidP="000326F2">
      <w:pPr>
        <w:spacing w:after="0" w:line="240" w:lineRule="auto"/>
        <w:rPr>
          <w:rFonts w:ascii="Times New Roman" w:eastAsia="Times New Roman" w:hAnsi="Times New Roman" w:cs="Times New Roman"/>
          <w:sz w:val="24"/>
          <w:szCs w:val="24"/>
          <w:lang w:eastAsia="ru-RU"/>
        </w:rPr>
      </w:pPr>
      <w:r w:rsidRPr="000326F2">
        <w:rPr>
          <w:rFonts w:ascii="Times New Roman" w:eastAsia="Times New Roman" w:hAnsi="Times New Roman" w:cs="Times New Roman"/>
          <w:sz w:val="24"/>
          <w:szCs w:val="24"/>
          <w:lang w:eastAsia="ru-RU"/>
        </w:rPr>
        <w:t>В целях реализации Федерального закона от 2 мая 2006 года № 59-ФЗ «О порядке рассмотрения обращений граждан Российской Федерации», Закона Краснодарского края от 28 июня 2007 года № 1270-КЗ «О дополнительных гарантиях реализации права на обращение в Краснодарском крае», постановления главы администрации (губернатора) Краснодарского края от 24 декабря 2010 года № 1213 «О приемных главы администрации (губернатора) Краснодарского края в муниципальных образованиях Краснодарского края», п о с т а н о в л я ю:</w:t>
      </w:r>
    </w:p>
    <w:p w14:paraId="08FFCA9E" w14:textId="77777777" w:rsidR="000326F2" w:rsidRPr="000326F2" w:rsidRDefault="000326F2" w:rsidP="000326F2">
      <w:pPr>
        <w:spacing w:after="0" w:line="240" w:lineRule="auto"/>
        <w:rPr>
          <w:rFonts w:ascii="Times New Roman" w:eastAsia="Times New Roman" w:hAnsi="Times New Roman" w:cs="Times New Roman"/>
          <w:sz w:val="24"/>
          <w:szCs w:val="24"/>
          <w:lang w:eastAsia="ru-RU"/>
        </w:rPr>
      </w:pPr>
      <w:r w:rsidRPr="000326F2">
        <w:rPr>
          <w:rFonts w:ascii="Times New Roman" w:eastAsia="Times New Roman" w:hAnsi="Times New Roman" w:cs="Times New Roman"/>
          <w:sz w:val="24"/>
          <w:szCs w:val="24"/>
          <w:lang w:eastAsia="ru-RU"/>
        </w:rPr>
        <w:t>1. Утвердить Порядок работы с обращениями граждан в администрации муниципального образования Успенский район (далее – Порядок) согласно приложению к настоящему постановлению.</w:t>
      </w:r>
      <w:r w:rsidRPr="000326F2">
        <w:rPr>
          <w:rFonts w:ascii="Times New Roman" w:eastAsia="Times New Roman" w:hAnsi="Times New Roman" w:cs="Times New Roman"/>
          <w:sz w:val="24"/>
          <w:szCs w:val="24"/>
          <w:lang w:eastAsia="ru-RU"/>
        </w:rPr>
        <w:br/>
        <w:t>2. Заместителям главы администрации муниципального образования Успенский район, руководителям структурных подразделений администрации обеспечить соблюдение Порядка.</w:t>
      </w:r>
      <w:r w:rsidRPr="000326F2">
        <w:rPr>
          <w:rFonts w:ascii="Times New Roman" w:eastAsia="Times New Roman" w:hAnsi="Times New Roman" w:cs="Times New Roman"/>
          <w:sz w:val="24"/>
          <w:szCs w:val="24"/>
          <w:lang w:eastAsia="ru-RU"/>
        </w:rPr>
        <w:br/>
        <w:t>3. Внести в приложение к постановлению администрации (муниципального образования Успенский район от 30 декабря 2011 года № 2498 «Об утверждении Регламента администрации муниципального образования Успенский район» следующие изменения:</w:t>
      </w:r>
      <w:r w:rsidRPr="000326F2">
        <w:rPr>
          <w:rFonts w:ascii="Times New Roman" w:eastAsia="Times New Roman" w:hAnsi="Times New Roman" w:cs="Times New Roman"/>
          <w:sz w:val="24"/>
          <w:szCs w:val="24"/>
          <w:lang w:eastAsia="ru-RU"/>
        </w:rPr>
        <w:br/>
        <w:t>1) пункты 15.1 и 15.2 раздела 15 «Порядок работы с обращениями граждан» изложить в следующей редакции:</w:t>
      </w:r>
      <w:r w:rsidRPr="000326F2">
        <w:rPr>
          <w:rFonts w:ascii="Times New Roman" w:eastAsia="Times New Roman" w:hAnsi="Times New Roman" w:cs="Times New Roman"/>
          <w:sz w:val="24"/>
          <w:szCs w:val="24"/>
          <w:lang w:eastAsia="ru-RU"/>
        </w:rPr>
        <w:br/>
        <w:t>«15.1. Администрация муниципального образования Успенский район рассматривает жалобы, заявления и предложения граждан (далее - обращения граждан) в соответствии с Порядком работы с обращениями граждан в администрации муниципального образования Успенский район.</w:t>
      </w:r>
      <w:r w:rsidRPr="000326F2">
        <w:rPr>
          <w:rFonts w:ascii="Times New Roman" w:eastAsia="Times New Roman" w:hAnsi="Times New Roman" w:cs="Times New Roman"/>
          <w:sz w:val="24"/>
          <w:szCs w:val="24"/>
          <w:lang w:eastAsia="ru-RU"/>
        </w:rPr>
        <w:br/>
        <w:t>15.2. В администрации муниципального образования Успенский район отдел делопроизводства и организационно-кадровой работы выполняет работу, связанную с централизованным учетом, организацией рассмотрения письменных и устных обращений граждан, поступающих непосредственно на имя главы муниципального образования Успенский район и его заместителей, а также из краевых и федеральных органов государственной власти, анализирует характер вопросов, поднимаемых гражданами, информирует об их содержании главу муниципального образования Успенский район, заместителей главы муниципального образования Успенский район, готовит предложения по устранению недостатков, ведет прием граждан и организует личные и личные выездные приемы граждан главой муниципального образования Успенский район и его заместителями, проверяет состояние работы с обращениями граждан в структурных подразделениях администрации района, оказывает необходимую методическую и практическую помощь в организации рассмотрения предложений, заявлений, жалоб.»;</w:t>
      </w:r>
      <w:r w:rsidRPr="000326F2">
        <w:rPr>
          <w:rFonts w:ascii="Times New Roman" w:eastAsia="Times New Roman" w:hAnsi="Times New Roman" w:cs="Times New Roman"/>
          <w:sz w:val="24"/>
          <w:szCs w:val="24"/>
          <w:lang w:eastAsia="ru-RU"/>
        </w:rPr>
        <w:br/>
        <w:t>2) раздел 16 «Рассмотрение письменных обращений граждан» изложить в следующей редакции:</w:t>
      </w:r>
      <w:r w:rsidRPr="000326F2">
        <w:rPr>
          <w:rFonts w:ascii="Times New Roman" w:eastAsia="Times New Roman" w:hAnsi="Times New Roman" w:cs="Times New Roman"/>
          <w:sz w:val="24"/>
          <w:szCs w:val="24"/>
          <w:lang w:eastAsia="ru-RU"/>
        </w:rPr>
        <w:br/>
        <w:t>«Письменные обращения граждан рассматриваются в соответствии с Порядком работы с обращениями граждан в администрации муниципального образования Успенский район.»;</w:t>
      </w:r>
      <w:r w:rsidRPr="000326F2">
        <w:rPr>
          <w:rFonts w:ascii="Times New Roman" w:eastAsia="Times New Roman" w:hAnsi="Times New Roman" w:cs="Times New Roman"/>
          <w:sz w:val="24"/>
          <w:szCs w:val="24"/>
          <w:lang w:eastAsia="ru-RU"/>
        </w:rPr>
        <w:br/>
        <w:t>3) раздел 17 «Организация личного приема граждан» изложить в следующей редакции:</w:t>
      </w:r>
      <w:r w:rsidRPr="000326F2">
        <w:rPr>
          <w:rFonts w:ascii="Times New Roman" w:eastAsia="Times New Roman" w:hAnsi="Times New Roman" w:cs="Times New Roman"/>
          <w:sz w:val="24"/>
          <w:szCs w:val="24"/>
          <w:lang w:eastAsia="ru-RU"/>
        </w:rPr>
        <w:br/>
        <w:t>«Организация личного приема граждан осуществляется в соответствии с Порядком работы с обращениями граждан в администрации муниципального образования Успенский район.».</w:t>
      </w:r>
      <w:r w:rsidRPr="000326F2">
        <w:rPr>
          <w:rFonts w:ascii="Times New Roman" w:eastAsia="Times New Roman" w:hAnsi="Times New Roman" w:cs="Times New Roman"/>
          <w:sz w:val="24"/>
          <w:szCs w:val="24"/>
          <w:lang w:eastAsia="ru-RU"/>
        </w:rPr>
        <w:br/>
        <w:t>4. Обнародовать настоящее постановление в соответствии с Уставом муниципального образования Успенский район.</w:t>
      </w:r>
      <w:r w:rsidRPr="000326F2">
        <w:rPr>
          <w:rFonts w:ascii="Times New Roman" w:eastAsia="Times New Roman" w:hAnsi="Times New Roman" w:cs="Times New Roman"/>
          <w:sz w:val="24"/>
          <w:szCs w:val="24"/>
          <w:lang w:eastAsia="ru-RU"/>
        </w:rPr>
        <w:br/>
      </w:r>
      <w:r w:rsidRPr="000326F2">
        <w:rPr>
          <w:rFonts w:ascii="Times New Roman" w:eastAsia="Times New Roman" w:hAnsi="Times New Roman" w:cs="Times New Roman"/>
          <w:sz w:val="24"/>
          <w:szCs w:val="24"/>
          <w:lang w:eastAsia="ru-RU"/>
        </w:rPr>
        <w:lastRenderedPageBreak/>
        <w:t xml:space="preserve">5. Контроль за выполнением настоящего постановления возложить на заместителя главы муниципального образования Успенский район, управляющего делами </w:t>
      </w:r>
      <w:proofErr w:type="spellStart"/>
      <w:r w:rsidRPr="000326F2">
        <w:rPr>
          <w:rFonts w:ascii="Times New Roman" w:eastAsia="Times New Roman" w:hAnsi="Times New Roman" w:cs="Times New Roman"/>
          <w:sz w:val="24"/>
          <w:szCs w:val="24"/>
          <w:lang w:eastAsia="ru-RU"/>
        </w:rPr>
        <w:t>О.Н.Брезгину</w:t>
      </w:r>
      <w:proofErr w:type="spellEnd"/>
      <w:r w:rsidRPr="000326F2">
        <w:rPr>
          <w:rFonts w:ascii="Times New Roman" w:eastAsia="Times New Roman" w:hAnsi="Times New Roman" w:cs="Times New Roman"/>
          <w:sz w:val="24"/>
          <w:szCs w:val="24"/>
          <w:lang w:eastAsia="ru-RU"/>
        </w:rPr>
        <w:t>.</w:t>
      </w:r>
      <w:r w:rsidRPr="000326F2">
        <w:rPr>
          <w:rFonts w:ascii="Times New Roman" w:eastAsia="Times New Roman" w:hAnsi="Times New Roman" w:cs="Times New Roman"/>
          <w:sz w:val="24"/>
          <w:szCs w:val="24"/>
          <w:lang w:eastAsia="ru-RU"/>
        </w:rPr>
        <w:br/>
        <w:t>6. Постановление вступает в силу со дня его обнародования.</w:t>
      </w:r>
    </w:p>
    <w:p w14:paraId="580CD275" w14:textId="497ABFDF" w:rsidR="000326F2" w:rsidRPr="000326F2" w:rsidRDefault="000326F2" w:rsidP="000326F2">
      <w:pPr>
        <w:spacing w:before="100" w:beforeAutospacing="1" w:after="100" w:afterAutospacing="1" w:line="240" w:lineRule="auto"/>
        <w:rPr>
          <w:rFonts w:ascii="Times New Roman" w:eastAsia="Times New Roman" w:hAnsi="Times New Roman" w:cs="Times New Roman"/>
          <w:sz w:val="24"/>
          <w:szCs w:val="24"/>
          <w:lang w:eastAsia="ru-RU"/>
        </w:rPr>
      </w:pPr>
      <w:r w:rsidRPr="000326F2">
        <w:rPr>
          <w:rFonts w:ascii="Times New Roman" w:eastAsia="Times New Roman" w:hAnsi="Times New Roman" w:cs="Times New Roman"/>
          <w:sz w:val="24"/>
          <w:szCs w:val="24"/>
          <w:lang w:eastAsia="ru-RU"/>
        </w:rPr>
        <w:br/>
      </w:r>
      <w:r w:rsidRPr="000326F2">
        <w:rPr>
          <w:rFonts w:ascii="Times New Roman" w:eastAsia="Times New Roman" w:hAnsi="Times New Roman" w:cs="Times New Roman"/>
          <w:sz w:val="24"/>
          <w:szCs w:val="24"/>
          <w:lang w:eastAsia="ru-RU"/>
        </w:rPr>
        <w:br/>
      </w:r>
      <w:r w:rsidRPr="000326F2">
        <w:rPr>
          <w:rFonts w:ascii="Times New Roman" w:eastAsia="Times New Roman" w:hAnsi="Times New Roman" w:cs="Times New Roman"/>
          <w:sz w:val="24"/>
          <w:szCs w:val="24"/>
          <w:lang w:eastAsia="ru-RU"/>
        </w:rPr>
        <w:br/>
        <w:t xml:space="preserve">Исполняющий обязанности </w:t>
      </w:r>
      <w:r w:rsidRPr="000326F2">
        <w:rPr>
          <w:rFonts w:ascii="Times New Roman" w:eastAsia="Times New Roman" w:hAnsi="Times New Roman" w:cs="Times New Roman"/>
          <w:sz w:val="24"/>
          <w:szCs w:val="24"/>
          <w:lang w:eastAsia="ru-RU"/>
        </w:rPr>
        <w:br/>
        <w:t xml:space="preserve">главы муниципального </w:t>
      </w:r>
      <w:r w:rsidRPr="000326F2">
        <w:rPr>
          <w:rFonts w:ascii="Times New Roman" w:eastAsia="Times New Roman" w:hAnsi="Times New Roman" w:cs="Times New Roman"/>
          <w:sz w:val="24"/>
          <w:szCs w:val="24"/>
          <w:lang w:eastAsia="ru-RU"/>
        </w:rPr>
        <w:br/>
        <w:t xml:space="preserve">образования Успенский район                                                   Н. Н. </w:t>
      </w:r>
      <w:proofErr w:type="spellStart"/>
      <w:r w:rsidRPr="000326F2">
        <w:rPr>
          <w:rFonts w:ascii="Times New Roman" w:eastAsia="Times New Roman" w:hAnsi="Times New Roman" w:cs="Times New Roman"/>
          <w:sz w:val="24"/>
          <w:szCs w:val="24"/>
          <w:lang w:eastAsia="ru-RU"/>
        </w:rPr>
        <w:t>Буркот</w:t>
      </w:r>
      <w:proofErr w:type="spellEnd"/>
    </w:p>
    <w:p w14:paraId="7A58FBEC"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F2"/>
    <w:rsid w:val="000326F2"/>
    <w:rsid w:val="00664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B15A"/>
  <w15:chartTrackingRefBased/>
  <w15:docId w15:val="{9618AAFD-92CB-41C8-93CE-E14152F4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326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26F2"/>
    <w:rPr>
      <w:rFonts w:ascii="Times New Roman" w:eastAsia="Times New Roman" w:hAnsi="Times New Roman" w:cs="Times New Roman"/>
      <w:b/>
      <w:bCs/>
      <w:sz w:val="36"/>
      <w:szCs w:val="36"/>
      <w:lang w:eastAsia="ru-RU"/>
    </w:rPr>
  </w:style>
  <w:style w:type="character" w:styleId="a3">
    <w:name w:val="Strong"/>
    <w:basedOn w:val="a0"/>
    <w:uiPriority w:val="22"/>
    <w:qFormat/>
    <w:rsid w:val="000326F2"/>
    <w:rPr>
      <w:b/>
      <w:bCs/>
    </w:rPr>
  </w:style>
  <w:style w:type="paragraph" w:styleId="a4">
    <w:name w:val="Normal (Web)"/>
    <w:basedOn w:val="a"/>
    <w:uiPriority w:val="99"/>
    <w:semiHidden/>
    <w:unhideWhenUsed/>
    <w:rsid w:val="00032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2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917653">
      <w:bodyDiv w:val="1"/>
      <w:marLeft w:val="0"/>
      <w:marRight w:val="0"/>
      <w:marTop w:val="0"/>
      <w:marBottom w:val="0"/>
      <w:divBdr>
        <w:top w:val="none" w:sz="0" w:space="0" w:color="auto"/>
        <w:left w:val="none" w:sz="0" w:space="0" w:color="auto"/>
        <w:bottom w:val="none" w:sz="0" w:space="0" w:color="auto"/>
        <w:right w:val="none" w:sz="0" w:space="0" w:color="auto"/>
      </w:divBdr>
      <w:divsChild>
        <w:div w:id="1290667991">
          <w:marLeft w:val="0"/>
          <w:marRight w:val="0"/>
          <w:marTop w:val="0"/>
          <w:marBottom w:val="0"/>
          <w:divBdr>
            <w:top w:val="none" w:sz="0" w:space="0" w:color="auto"/>
            <w:left w:val="none" w:sz="0" w:space="0" w:color="auto"/>
            <w:bottom w:val="none" w:sz="0" w:space="0" w:color="auto"/>
            <w:right w:val="none" w:sz="0" w:space="0" w:color="auto"/>
          </w:divBdr>
        </w:div>
        <w:div w:id="20975676">
          <w:marLeft w:val="0"/>
          <w:marRight w:val="0"/>
          <w:marTop w:val="0"/>
          <w:marBottom w:val="0"/>
          <w:divBdr>
            <w:top w:val="none" w:sz="0" w:space="0" w:color="auto"/>
            <w:left w:val="none" w:sz="0" w:space="0" w:color="auto"/>
            <w:bottom w:val="none" w:sz="0" w:space="0" w:color="auto"/>
            <w:right w:val="none" w:sz="0" w:space="0" w:color="auto"/>
          </w:divBdr>
          <w:divsChild>
            <w:div w:id="1390111875">
              <w:marLeft w:val="0"/>
              <w:marRight w:val="0"/>
              <w:marTop w:val="0"/>
              <w:marBottom w:val="0"/>
              <w:divBdr>
                <w:top w:val="none" w:sz="0" w:space="0" w:color="auto"/>
                <w:left w:val="none" w:sz="0" w:space="0" w:color="auto"/>
                <w:bottom w:val="none" w:sz="0" w:space="0" w:color="auto"/>
                <w:right w:val="none" w:sz="0" w:space="0" w:color="auto"/>
              </w:divBdr>
            </w:div>
            <w:div w:id="19385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2024-03-20T16:59:00Z</dcterms:created>
  <dcterms:modified xsi:type="dcterms:W3CDTF">2024-03-20T16:59:00Z</dcterms:modified>
</cp:coreProperties>
</file>